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6695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A7CB" wp14:editId="553EEA8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5878" w14:textId="77777777" w:rsidR="00B0433B" w:rsidRDefault="00B0433B" w:rsidP="00B0433B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A7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420C5878" w14:textId="77777777" w:rsidR="00B0433B" w:rsidRDefault="00B0433B" w:rsidP="00B0433B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40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A6A3" wp14:editId="4580AF81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22E9" w14:textId="77777777" w:rsidR="00B0433B" w:rsidRDefault="00B0433B" w:rsidP="00B04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A6A3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2A7822E9" w14:textId="77777777" w:rsidR="00B0433B" w:rsidRDefault="00B0433B" w:rsidP="00B0433B"/>
                  </w:txbxContent>
                </v:textbox>
              </v:shape>
            </w:pict>
          </mc:Fallback>
        </mc:AlternateContent>
      </w:r>
      <w:r w:rsidRPr="001C4022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04CF4E1B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1FF40B8C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311A2" w14:textId="21DF77F3" w:rsidR="007A2ECD" w:rsidRDefault="00B0433B" w:rsidP="007A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5096A97" w14:textId="77777777" w:rsidR="007A2ECD" w:rsidRPr="001C4022" w:rsidRDefault="007A2ECD" w:rsidP="007A2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CF3BD" w14:textId="082AC7F1" w:rsidR="00B0433B" w:rsidRPr="008604EF" w:rsidRDefault="007A2ECD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043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433B">
        <w:rPr>
          <w:rFonts w:ascii="Times New Roman" w:hAnsi="Times New Roman" w:cs="Times New Roman"/>
          <w:sz w:val="24"/>
          <w:szCs w:val="24"/>
        </w:rPr>
        <w:t>.2022</w:t>
      </w:r>
      <w:r w:rsidR="00B0433B" w:rsidRPr="001C4022">
        <w:rPr>
          <w:rFonts w:ascii="Times New Roman" w:hAnsi="Times New Roman" w:cs="Times New Roman"/>
          <w:sz w:val="24"/>
          <w:szCs w:val="24"/>
        </w:rPr>
        <w:t xml:space="preserve">                                         с. Коломинские Гривы                                      №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31F9046" w14:textId="77777777" w:rsidR="00B0433B" w:rsidRPr="00027783" w:rsidRDefault="00B0433B" w:rsidP="00B0433B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B0433B" w:rsidRPr="00027783" w14:paraId="47ED7242" w14:textId="77777777" w:rsidTr="00143795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CEE9596" w14:textId="77777777" w:rsidR="00B0433B" w:rsidRPr="00027783" w:rsidRDefault="00B0433B" w:rsidP="0014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«Коломинское </w:t>
            </w: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</w:tr>
    </w:tbl>
    <w:p w14:paraId="7B4534DA" w14:textId="77777777" w:rsidR="00B0433B" w:rsidRPr="00027783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руководствуясь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Коломинское </w:t>
      </w:r>
      <w:r w:rsidRPr="00027783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14:paraId="29097819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6B5115F2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Коломинского</w:t>
      </w:r>
      <w:r w:rsidRPr="0002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14:paraId="20C3CDF7" w14:textId="77777777" w:rsidR="00B0433B" w:rsidRPr="00027783" w:rsidRDefault="00B0433B" w:rsidP="00B04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149AF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            1. Утвердить Положение о порядке проведения конкурса на замещение вакантной должности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«Коломинское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1C3486F5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утратившими силу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</w:t>
      </w:r>
      <w:r w:rsidRPr="0002778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14:paraId="262A2A51" w14:textId="77777777" w:rsidR="00B0433B" w:rsidRPr="008604EF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EF">
        <w:rPr>
          <w:rFonts w:ascii="Times New Roman" w:hAnsi="Times New Roman" w:cs="Times New Roman"/>
          <w:sz w:val="24"/>
          <w:szCs w:val="24"/>
        </w:rPr>
        <w:t>- от 16.03.2016 № 6 «Об утверждении Положения о проведении конкурса на замещение вакантных должностей муниципальной службы в муниципальном образовании «Коломинское сельское поселение»;</w:t>
      </w:r>
    </w:p>
    <w:p w14:paraId="3AA61994" w14:textId="77777777" w:rsidR="00B0433B" w:rsidRPr="008604EF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30.11.2018</w:t>
      </w:r>
      <w:r w:rsidRPr="000277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27783">
        <w:rPr>
          <w:sz w:val="24"/>
          <w:szCs w:val="24"/>
        </w:rPr>
        <w:t xml:space="preserve"> «</w:t>
      </w:r>
      <w:r w:rsidRPr="008604EF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Совета Коломинского сельского поселения от 16.03.2016 № 6 «Об утверждении Положенияо проведении конкурса на замещение вакантных должностей муниципальной службы в муниципальном образовании «Коломинское сельское поселение».</w:t>
      </w:r>
    </w:p>
    <w:p w14:paraId="1130066E" w14:textId="77777777" w:rsidR="00B0433B" w:rsidRPr="00027783" w:rsidRDefault="00B0433B" w:rsidP="00B0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настоящее решение в печатном издании «Официальные ведомости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поселения» и разместить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Коломинское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в сети «Интернет».</w:t>
      </w:r>
    </w:p>
    <w:p w14:paraId="7A735E42" w14:textId="77777777" w:rsidR="00B0433B" w:rsidRPr="00027783" w:rsidRDefault="00B0433B" w:rsidP="00B043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sz w:val="24"/>
          <w:szCs w:val="24"/>
        </w:rPr>
        <w:tab/>
      </w:r>
      <w:r w:rsidRPr="009515D1">
        <w:rPr>
          <w:rFonts w:ascii="Times New Roman" w:hAnsi="Times New Roman" w:cs="Times New Roman"/>
          <w:sz w:val="24"/>
          <w:szCs w:val="24"/>
        </w:rPr>
        <w:t xml:space="preserve">4. </w:t>
      </w:r>
      <w:r w:rsidRPr="009515D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вступает в силу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его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опубликования (обнародования).</w:t>
      </w:r>
    </w:p>
    <w:p w14:paraId="36F401F0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B26AF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Т.Я. Васильева</w:t>
      </w:r>
    </w:p>
    <w:p w14:paraId="4307E0E4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B5216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92E6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Лисняк</w:t>
      </w:r>
    </w:p>
    <w:p w14:paraId="14264462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52A0CFB0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558E391C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2D7B4E1B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60B8F77A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60EB928F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138330A8" w14:textId="32FAF73C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lastRenderedPageBreak/>
        <w:t xml:space="preserve">Приложение </w:t>
      </w:r>
    </w:p>
    <w:p w14:paraId="3A7591D8" w14:textId="77777777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t xml:space="preserve">к решению Совета </w:t>
      </w:r>
    </w:p>
    <w:p w14:paraId="6E90664C" w14:textId="77777777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t>Коломинского сельского поселения</w:t>
      </w:r>
    </w:p>
    <w:p w14:paraId="3895066D" w14:textId="3450EF3F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hAnsi="Times New Roman" w:cs="Times New Roman"/>
        </w:rPr>
      </w:pPr>
      <w:r w:rsidRPr="00B0433B">
        <w:rPr>
          <w:rFonts w:ascii="Times New Roman" w:hAnsi="Times New Roman" w:cs="Times New Roman"/>
        </w:rPr>
        <w:t xml:space="preserve">от </w:t>
      </w:r>
      <w:r w:rsidR="007A2ECD">
        <w:rPr>
          <w:rFonts w:ascii="Times New Roman" w:hAnsi="Times New Roman" w:cs="Times New Roman"/>
        </w:rPr>
        <w:t>07.04</w:t>
      </w:r>
      <w:r>
        <w:rPr>
          <w:rFonts w:ascii="Times New Roman" w:hAnsi="Times New Roman" w:cs="Times New Roman"/>
        </w:rPr>
        <w:t>.2022</w:t>
      </w:r>
      <w:r w:rsidRPr="00B0433B">
        <w:rPr>
          <w:rFonts w:ascii="Times New Roman" w:hAnsi="Times New Roman" w:cs="Times New Roman"/>
        </w:rPr>
        <w:t xml:space="preserve"> №</w:t>
      </w:r>
      <w:r w:rsidR="007A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14:paraId="7339ECD8" w14:textId="10401DF9" w:rsidR="00B0433B" w:rsidRDefault="00B0433B"/>
    <w:p w14:paraId="06CA848B" w14:textId="224B8CFC" w:rsidR="00B0433B" w:rsidRDefault="00B0433B"/>
    <w:p w14:paraId="0B0E9822" w14:textId="77777777" w:rsidR="00B0433B" w:rsidRPr="00027783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E8A10C7" w14:textId="77777777" w:rsidR="00B0433B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14:paraId="71A66B5B" w14:textId="31B25B77" w:rsidR="00B0433B" w:rsidRPr="00027783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14:paraId="1871845D" w14:textId="77777777" w:rsidR="00B0433B" w:rsidRPr="00027783" w:rsidRDefault="00B0433B" w:rsidP="00B0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F9277" w14:textId="09B19FDD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1.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участие в конкурсе </w:t>
      </w:r>
      <w:r w:rsidRPr="000277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замещение вакантной должности муниципальной службы в</w:t>
      </w:r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«Коломинское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(далее соответственно – конкурс, поселение)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Томской области квалификационным требованиям к вакантной должности.</w:t>
      </w:r>
    </w:p>
    <w:p w14:paraId="62D2BF49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A014E7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объявляется по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ю представителя нанимателя (работодателя) при наличии вакантной должности и отсутствии резерва на замещение соответствующей должности.</w:t>
      </w:r>
    </w:p>
    <w:p w14:paraId="2F2C7AE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2. Конкурс не проводится:</w:t>
      </w:r>
    </w:p>
    <w:p w14:paraId="5874E9C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заключении срочного трудового договора на замещение вакантной должности муниципальной службы;</w:t>
      </w:r>
    </w:p>
    <w:p w14:paraId="18397806" w14:textId="3815547F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- при назначении муниципального служащего на иную должность муниципальной службы в связи с проведением организационно-штатных мероприятий в администрации </w:t>
      </w:r>
      <w:r w:rsidR="00356C2E">
        <w:rPr>
          <w:rFonts w:ascii="Times New Roman" w:hAnsi="Times New Roman" w:cs="Times New Roman"/>
          <w:sz w:val="24"/>
          <w:szCs w:val="24"/>
          <w:lang w:eastAsia="ru-RU"/>
        </w:rPr>
        <w:t>Коломинского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(сокращение штата муниципальных служащих, замещающих должности в администрации поселения);</w:t>
      </w:r>
    </w:p>
    <w:p w14:paraId="6FBE33E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претендента, состоящего в кадровом резерве, сформированном на конкурсной основе;</w:t>
      </w:r>
    </w:p>
    <w:p w14:paraId="6EDA07D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муниципальной службы, относящейся к группе младших должностей муниципальной службы.</w:t>
      </w:r>
      <w:bookmarkStart w:id="0" w:name="Par27"/>
      <w:bookmarkEnd w:id="0"/>
    </w:p>
    <w:p w14:paraId="3D6AFA8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Конкурс проводится в два этапа. На первом этапе не позднее, чем за 20 дней до дня проведения конкурса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информационная система управления кадровым составом государственной гражданской службы), </w:t>
      </w:r>
      <w:r w:rsidRPr="00027783">
        <w:rPr>
          <w:rFonts w:ascii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информационно-телекоммуникационной сети «Интернет» (далее - сеть «Интернет»), в учрежденном в соответствии с Уставом поселения печатном средстве массовой информации (далее – средство массовой информации),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муниципальной службы на этой должности,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</w:p>
    <w:p w14:paraId="4C18DA0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lastRenderedPageBreak/>
        <w:t>Подготовка и размещение объявления и информации на официальном сайте администрации в сети «Интернет» и в средстве массовой информации, указанных в настоящем пункте, осуществляется управляющим делами администрации.</w:t>
      </w:r>
    </w:p>
    <w:p w14:paraId="70718DC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4. Гражданин, изъявивший желание участвовать в конкурсе, представляет в администрацию:</w:t>
      </w:r>
    </w:p>
    <w:p w14:paraId="4F598E9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14:paraId="39C1369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027783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14:paraId="4457131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5B8559D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14:paraId="25D35A54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383D1338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14:paraId="1A1728D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14:paraId="0587276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CFFB66C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5. Муниципальный служащий, замещающий должность муниципальной службы в администрации, изъявивший желание участвовать в конкурсе, подает заявление на имя представителя нанимателя (работодателя).</w:t>
      </w:r>
    </w:p>
    <w:p w14:paraId="69060774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органе местного самоуправления другого муниципального образования, изъявивший желание участвовать в конкурсе, представляет в администрацию документы, указанные в подпунктах 1, 2 пункта 4 настоящего Положения.</w:t>
      </w:r>
    </w:p>
    <w:p w14:paraId="2758CC2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6. Документы, указанные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</w:t>
      </w:r>
      <w:r w:rsidRPr="00027783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администрацию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Единой информационной системе управления кадровым составом государственной гражданской службы или </w:t>
      </w:r>
      <w:r w:rsidRPr="00027783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«Интернет», в средстве массовой информации.</w:t>
      </w:r>
    </w:p>
    <w:p w14:paraId="149CB3EF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</w:p>
    <w:p w14:paraId="5AAFA16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8. Несвоевременное представление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>, представление их не в полном объеме или с нарушением правил оформления без уважительной причины являются основанием для отказа муниципальному служащему (гражданину) в их приеме.</w:t>
      </w:r>
    </w:p>
    <w:p w14:paraId="1ECFD47F" w14:textId="70151B28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представлении их не в полном объеме или с нарушением правил оформления по уважительной причине, решение о переносе сроков их приема принимается </w:t>
      </w: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 нанимателя (работодателем) в порядке, установленном пунктом 8.1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112.</w:t>
      </w:r>
    </w:p>
    <w:p w14:paraId="2617CB14" w14:textId="41A9B36D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9. В соответствии с порядком, установленным пунктом 12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 решение о дате, месте и времени проведения второго этапа конкурса принимается представителем нанимателя (работодателем).</w:t>
      </w:r>
    </w:p>
    <w:p w14:paraId="79D687E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3629316A" w14:textId="13AF6D16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10. Муниципальный служащий (гражданин), не допущенный к участию в конкурсе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783">
        <w:rPr>
          <w:rFonts w:ascii="Times New Roman" w:hAnsi="Times New Roman" w:cs="Times New Roman"/>
          <w:sz w:val="24"/>
          <w:szCs w:val="24"/>
        </w:rPr>
        <w:t xml:space="preserve"> информируется представителем нанимателя (работодателем) о причинах отказа в приеме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отказа в допуске к участию в конкурсе в письменной форме в порядке, установленном </w:t>
      </w:r>
      <w:r w:rsidRPr="0002778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2 марта 200 года </w:t>
      </w:r>
      <w:r w:rsidRPr="00027783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не позднее, чем за 25 календарных дней до даты проведения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14:paraId="655990D6" w14:textId="11210FD0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11. В соответствии с порядком, установленным пунктом 14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 «О конкурсе на замещение вакантной должности государственной гражданской службы Российской Федерации» не позднее чем за 15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начала второго этапа конкурса размещает на официальном сайте администрации в сети «Инте</w:t>
      </w:r>
      <w:r w:rsidRPr="00027783">
        <w:rPr>
          <w:rFonts w:ascii="Times New Roman" w:hAnsi="Times New Roman" w:cs="Times New Roman"/>
          <w:sz w:val="24"/>
          <w:szCs w:val="24"/>
        </w:rPr>
        <w:t>рнет», в средстве массовой информации сведения о дате, месте и времени его проведения, список муниципальных служащих (граждан), допущенных к участию в конкурсе.</w:t>
      </w:r>
    </w:p>
    <w:p w14:paraId="38166012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12. Для проведения конкурса создается конкурсная комиссия в составе председателя, заместителя председателя, секретаря и членов комиссии. Общее число членов комиссии, ее персональный состав, сроки и порядок ее работы утверждаются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нанимателя (работодателем)</w:t>
      </w:r>
      <w:r w:rsidRPr="00027783">
        <w:rPr>
          <w:rFonts w:ascii="Times New Roman" w:hAnsi="Times New Roman" w:cs="Times New Roman"/>
          <w:sz w:val="24"/>
          <w:szCs w:val="24"/>
        </w:rPr>
        <w:t>.</w:t>
      </w:r>
    </w:p>
    <w:p w14:paraId="4D7075D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13. 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обязательное тестирование и (или) индивидуальное собеседование по вопросам, связанным с выполнением должностных обязанностей по должности муниципальной службы, на замещения которой претендуют кандидаты, предусмотренных Методикой  проведения конкурсов на замещение вакантных должностей государственной гражданской службы Томской области в Администрации Томской области и высшей группы должностей государственной гражданской службы Томской области в иных исполнительных органах государственной власти Томской области, а также на включение в кадровые резервы государственной гражданской службы Томской области для замещения указанных должностей, у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твержденной постановлением </w:t>
      </w:r>
      <w:r w:rsidRPr="00027783">
        <w:rPr>
          <w:rFonts w:ascii="Times New Roman" w:hAnsi="Times New Roman" w:cs="Times New Roman"/>
          <w:sz w:val="24"/>
          <w:szCs w:val="24"/>
        </w:rPr>
        <w:t>Администрации Томской области от 25.07.2013 № 307а.</w:t>
      </w:r>
    </w:p>
    <w:p w14:paraId="6E64C69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24604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- о признании конкурса несостоявшимся;</w:t>
      </w:r>
    </w:p>
    <w:p w14:paraId="2D8D9B1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- о продлении срока приема документов и переносе даты проведения конкурса не более чем на 60 дней.</w:t>
      </w:r>
    </w:p>
    <w:p w14:paraId="2C84B141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15. В случае если для участия в конкурсе документы, указанные в пунктах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4, 5</w:t>
      </w:r>
      <w:r w:rsidRPr="00027783">
        <w:rPr>
          <w:rFonts w:ascii="Times New Roman" w:hAnsi="Times New Roman" w:cs="Times New Roman"/>
          <w:sz w:val="24"/>
          <w:szCs w:val="24"/>
        </w:rPr>
        <w:t xml:space="preserve"> настоящего Положения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службы,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027783">
        <w:rPr>
          <w:rFonts w:ascii="Times New Roman" w:hAnsi="Times New Roman" w:cs="Times New Roman"/>
          <w:sz w:val="24"/>
          <w:szCs w:val="24"/>
        </w:rPr>
        <w:t xml:space="preserve"> о признании конкурса несостоявшимся и проведении повторного конкурса.</w:t>
      </w:r>
    </w:p>
    <w:p w14:paraId="7990DEE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27783">
        <w:rPr>
          <w:rFonts w:ascii="Times New Roman" w:hAnsi="Times New Roman" w:cs="Times New Roman"/>
          <w:sz w:val="24"/>
          <w:szCs w:val="24"/>
        </w:rPr>
        <w:t>Решен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конкурсной комиссии является основанием для издания соответствующего правового акта поселения о назначении победителя конкурса на вакантную должность и заключения с ним трудового договора.</w:t>
      </w:r>
    </w:p>
    <w:p w14:paraId="45C4516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в сети «Инте</w:t>
      </w:r>
      <w:r w:rsidRPr="00027783">
        <w:rPr>
          <w:rFonts w:ascii="Times New Roman" w:hAnsi="Times New Roman" w:cs="Times New Roman"/>
          <w:sz w:val="24"/>
          <w:szCs w:val="24"/>
        </w:rPr>
        <w:t>рнет», в средстве массовой информации.</w:t>
      </w:r>
    </w:p>
    <w:p w14:paraId="1772F40C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 претендентов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администрации, после чего подлежат уничтожению.</w:t>
      </w:r>
    </w:p>
    <w:p w14:paraId="300922D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Кандидат вправе обжаловать решение конкурсной комиссии в соответствии с законодательством Российской Федерации.</w:t>
      </w:r>
    </w:p>
    <w:p w14:paraId="698B3C1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 кандидатом, признанным конкурсной комиссией победителем конкурса, заключается трудовой договор.</w:t>
      </w:r>
    </w:p>
    <w:p w14:paraId="1D8D4D5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кандидаты производят за счет собственных средств.</w:t>
      </w:r>
    </w:p>
    <w:p w14:paraId="50DC0C25" w14:textId="77777777" w:rsidR="00B0433B" w:rsidRPr="00027783" w:rsidRDefault="00B0433B" w:rsidP="00B0433B">
      <w:pPr>
        <w:pStyle w:val="a3"/>
        <w:ind w:firstLine="851"/>
        <w:jc w:val="both"/>
        <w:rPr>
          <w:rFonts w:eastAsia="Calibri"/>
          <w:sz w:val="24"/>
          <w:szCs w:val="24"/>
          <w:lang w:eastAsia="ru-RU"/>
        </w:rPr>
      </w:pPr>
    </w:p>
    <w:p w14:paraId="24CABA9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C98560" w14:textId="77777777" w:rsidR="00B0433B" w:rsidRDefault="00B0433B"/>
    <w:sectPr w:rsidR="00B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3B"/>
    <w:rsid w:val="00356C2E"/>
    <w:rsid w:val="006746BC"/>
    <w:rsid w:val="007A2ECD"/>
    <w:rsid w:val="00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BCC0"/>
  <w15:chartTrackingRefBased/>
  <w15:docId w15:val="{79213DFC-2209-4375-A909-630315C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2022-03-17T08:40:00Z</dcterms:created>
  <dcterms:modified xsi:type="dcterms:W3CDTF">2022-04-07T09:36:00Z</dcterms:modified>
</cp:coreProperties>
</file>